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1F7" w:rsidRPr="00BC31F7" w:rsidRDefault="00BC31F7" w:rsidP="00BC31F7">
      <w:pPr>
        <w:pStyle w:val="a3"/>
        <w:jc w:val="center"/>
        <w:rPr>
          <w:rFonts w:ascii="標楷體" w:eastAsia="標楷體" w:hAnsi="標楷體"/>
          <w:sz w:val="32"/>
          <w:szCs w:val="32"/>
        </w:rPr>
      </w:pPr>
      <w:r w:rsidRPr="00BC31F7">
        <w:rPr>
          <w:rFonts w:ascii="標楷體" w:eastAsia="標楷體" w:hAnsi="標楷體" w:hint="eastAsia"/>
          <w:sz w:val="32"/>
          <w:szCs w:val="32"/>
        </w:rPr>
        <w:t>資料共享隱私權政策</w:t>
      </w:r>
    </w:p>
    <w:p w:rsidR="00BC31F7" w:rsidRPr="009659B4" w:rsidRDefault="00BC31F7" w:rsidP="00BC31F7">
      <w:pPr>
        <w:pStyle w:val="a3"/>
        <w:rPr>
          <w:rFonts w:ascii="標楷體" w:eastAsia="標楷體" w:hAnsi="標楷體"/>
          <w:szCs w:val="24"/>
        </w:rPr>
      </w:pPr>
      <w:r w:rsidRPr="00BC31F7">
        <w:rPr>
          <w:rFonts w:ascii="標楷體" w:eastAsia="標楷體" w:hAnsi="標楷體" w:cs="Arial"/>
          <w:color w:val="212529"/>
          <w:szCs w:val="24"/>
          <w:shd w:val="clear" w:color="auto" w:fill="FFFFFF"/>
        </w:rPr>
        <w:t>本公司為提升客戶服務便利性、強化風險控管及與金融機構間業務合作，與金融機構間辦理資料共享，除其他法令得共享者從其規定、或您與本公司另有其他約定外，將依『個人資料保護法』及『金融機構間資料共享指引』辦理資料共享作</w:t>
      </w:r>
      <w:r w:rsidRPr="009659B4">
        <w:rPr>
          <w:rFonts w:ascii="標楷體" w:eastAsia="標楷體" w:hAnsi="標楷體" w:cs="Arial"/>
          <w:color w:val="212529"/>
          <w:szCs w:val="24"/>
          <w:shd w:val="clear" w:color="auto" w:fill="FFFFFF"/>
        </w:rPr>
        <w:t>業，並特此向您說明本公司資料共享隱私權保護聲明(下稱「本聲明」)如下：</w:t>
      </w:r>
    </w:p>
    <w:p w:rsidR="00BC31F7" w:rsidRPr="009659B4" w:rsidRDefault="00BC31F7" w:rsidP="009659B4">
      <w:pPr>
        <w:pStyle w:val="a4"/>
        <w:widowControl/>
        <w:numPr>
          <w:ilvl w:val="0"/>
          <w:numId w:val="6"/>
        </w:numPr>
        <w:ind w:leftChars="0"/>
        <w:rPr>
          <w:rFonts w:ascii="標楷體" w:eastAsia="標楷體" w:hAnsi="標楷體" w:cs="新細明體"/>
          <w:kern w:val="0"/>
          <w:szCs w:val="24"/>
        </w:rPr>
      </w:pPr>
      <w:r w:rsidRPr="009659B4">
        <w:rPr>
          <w:rFonts w:ascii="標楷體" w:eastAsia="標楷體" w:hAnsi="標楷體" w:cs="Segoe UI"/>
          <w:color w:val="212529"/>
          <w:kern w:val="0"/>
          <w:szCs w:val="24"/>
          <w:shd w:val="clear" w:color="auto" w:fill="FFFFFF"/>
        </w:rPr>
        <w:t>資料共享目的、對象、資料</w:t>
      </w:r>
      <w:r w:rsidRPr="009659B4">
        <w:rPr>
          <w:rFonts w:ascii="標楷體" w:eastAsia="標楷體" w:hAnsi="標楷體" w:cs="Segoe UI" w:hint="eastAsia"/>
          <w:color w:val="212529"/>
          <w:kern w:val="0"/>
          <w:szCs w:val="24"/>
          <w:shd w:val="clear" w:color="auto" w:fill="FFFFFF"/>
        </w:rPr>
        <w:t>範圍</w:t>
      </w:r>
      <w:r w:rsidRPr="009659B4">
        <w:rPr>
          <w:rFonts w:ascii="標楷體" w:eastAsia="標楷體" w:hAnsi="標楷體" w:cs="Segoe UI"/>
          <w:color w:val="212529"/>
          <w:kern w:val="0"/>
          <w:szCs w:val="24"/>
          <w:shd w:val="clear" w:color="auto" w:fill="FFFFFF"/>
        </w:rPr>
        <w:t>及資料共享方式</w:t>
      </w:r>
    </w:p>
    <w:p w:rsidR="00BC31F7" w:rsidRPr="009659B4" w:rsidRDefault="00BC31F7" w:rsidP="00BC31F7">
      <w:pPr>
        <w:pStyle w:val="a4"/>
        <w:widowControl/>
        <w:numPr>
          <w:ilvl w:val="0"/>
          <w:numId w:val="3"/>
        </w:numPr>
        <w:shd w:val="clear" w:color="auto" w:fill="FFFFFF"/>
        <w:spacing w:before="100" w:beforeAutospacing="1" w:after="100" w:afterAutospacing="1"/>
        <w:ind w:leftChars="0"/>
        <w:rPr>
          <w:rFonts w:ascii="標楷體" w:eastAsia="標楷體" w:hAnsi="標楷體" w:cs="新細明體"/>
          <w:color w:val="212529"/>
          <w:kern w:val="0"/>
          <w:szCs w:val="24"/>
        </w:rPr>
      </w:pPr>
      <w:r w:rsidRPr="009659B4">
        <w:rPr>
          <w:rFonts w:ascii="標楷體" w:eastAsia="標楷體" w:hAnsi="標楷體" w:cs="新細明體"/>
          <w:color w:val="212529"/>
          <w:kern w:val="0"/>
          <w:szCs w:val="24"/>
        </w:rPr>
        <w:t>資料共享目的：本公司與其他金融機構辦理資料共享業務之目的，係為提升您與金融機構辦理開戶及各項交易之便利性(如：減少重複輸入資料等便利措施)、或為本公司與其他金融機構合作辦理業務及強化本公司風險控管。</w:t>
      </w:r>
    </w:p>
    <w:p w:rsidR="00BC31F7" w:rsidRPr="009659B4" w:rsidRDefault="00BC31F7" w:rsidP="00BC31F7">
      <w:pPr>
        <w:pStyle w:val="a3"/>
        <w:numPr>
          <w:ilvl w:val="0"/>
          <w:numId w:val="3"/>
        </w:numPr>
        <w:rPr>
          <w:rFonts w:ascii="標楷體" w:eastAsia="標楷體" w:hAnsi="標楷體"/>
          <w:color w:val="505050"/>
          <w:szCs w:val="24"/>
        </w:rPr>
      </w:pPr>
      <w:r w:rsidRPr="00BC31F7">
        <w:rPr>
          <w:rFonts w:ascii="標楷體" w:eastAsia="標楷體" w:hAnsi="標楷體" w:cs="新細明體"/>
          <w:color w:val="212529"/>
          <w:kern w:val="0"/>
          <w:szCs w:val="24"/>
        </w:rPr>
        <w:t>資料共享對象：</w:t>
      </w:r>
      <w:r w:rsidRPr="009659B4">
        <w:rPr>
          <w:rFonts w:ascii="標楷體" w:eastAsia="標楷體" w:hAnsi="標楷體" w:hint="eastAsia"/>
          <w:color w:val="505050"/>
          <w:szCs w:val="24"/>
        </w:rPr>
        <w:t>中國信託商業銀行股份有限公司</w:t>
      </w:r>
      <w:r w:rsidR="009659B4" w:rsidRPr="009659B4">
        <w:rPr>
          <w:rFonts w:ascii="標楷體" w:eastAsia="標楷體" w:hAnsi="標楷體" w:cs="新細明體"/>
          <w:color w:val="212529"/>
          <w:kern w:val="0"/>
          <w:szCs w:val="24"/>
        </w:rPr>
        <w:t>。</w:t>
      </w:r>
    </w:p>
    <w:p w:rsidR="00BC31F7" w:rsidRPr="009659B4" w:rsidRDefault="00BC31F7" w:rsidP="00BC31F7">
      <w:pPr>
        <w:pStyle w:val="a4"/>
        <w:widowControl/>
        <w:numPr>
          <w:ilvl w:val="0"/>
          <w:numId w:val="4"/>
        </w:numPr>
        <w:shd w:val="clear" w:color="auto" w:fill="FFFFFF"/>
        <w:spacing w:before="100" w:beforeAutospacing="1" w:after="100" w:afterAutospacing="1"/>
        <w:ind w:leftChars="0"/>
        <w:rPr>
          <w:rFonts w:ascii="標楷體" w:eastAsia="標楷體" w:hAnsi="標楷體" w:cs="新細明體"/>
          <w:color w:val="212529"/>
          <w:kern w:val="0"/>
          <w:szCs w:val="24"/>
        </w:rPr>
      </w:pPr>
      <w:r w:rsidRPr="009659B4">
        <w:rPr>
          <w:rFonts w:ascii="標楷體" w:eastAsia="標楷體" w:hAnsi="標楷體" w:cs="新細明體"/>
          <w:color w:val="212529"/>
          <w:kern w:val="0"/>
          <w:szCs w:val="24"/>
        </w:rPr>
        <w:t>共享資料</w:t>
      </w:r>
      <w:r w:rsidRPr="009659B4">
        <w:rPr>
          <w:rFonts w:ascii="標楷體" w:eastAsia="標楷體" w:hAnsi="標楷體" w:cs="新細明體" w:hint="eastAsia"/>
          <w:color w:val="212529"/>
          <w:kern w:val="0"/>
          <w:szCs w:val="24"/>
        </w:rPr>
        <w:t>範圍</w:t>
      </w:r>
      <w:r w:rsidRPr="009659B4">
        <w:rPr>
          <w:rFonts w:ascii="標楷體" w:eastAsia="標楷體" w:hAnsi="標楷體" w:cs="新細明體"/>
          <w:color w:val="212529"/>
          <w:kern w:val="0"/>
          <w:szCs w:val="24"/>
        </w:rPr>
        <w:t>：</w:t>
      </w:r>
      <w:r w:rsidRPr="009659B4">
        <w:rPr>
          <w:rFonts w:ascii="標楷體" w:eastAsia="標楷體" w:hAnsi="標楷體" w:hint="eastAsia"/>
          <w:color w:val="505050"/>
          <w:szCs w:val="24"/>
        </w:rPr>
        <w:t>辦理資料共享前應事先取得客戶同意，共享資料範圍</w:t>
      </w:r>
      <w:r w:rsidRPr="009659B4">
        <w:rPr>
          <w:rFonts w:ascii="標楷體" w:eastAsia="標楷體" w:hAnsi="標楷體" w:cs="Arial" w:hint="eastAsia"/>
          <w:szCs w:val="24"/>
        </w:rPr>
        <w:t>開戶資訊：包含但不限於客戶之國籍、中英文姓名、出生年月日、雙證件正反面影像檔、身分證字號（包含發證日期、發證地點、補換證類別）、戶籍地址、通訊地址、手機號碼、電子信箱、公司資訊、年收入、資產主要來源、證券開戶項目或其他經客戶及合作金融機構同意共享之資料及各項開戶同意條款等資訊。</w:t>
      </w:r>
    </w:p>
    <w:p w:rsidR="009659B4" w:rsidRPr="009659B4" w:rsidRDefault="00BC31F7" w:rsidP="009659B4">
      <w:pPr>
        <w:pStyle w:val="a4"/>
        <w:widowControl/>
        <w:numPr>
          <w:ilvl w:val="0"/>
          <w:numId w:val="4"/>
        </w:numPr>
        <w:shd w:val="clear" w:color="auto" w:fill="FFFFFF"/>
        <w:spacing w:before="100" w:beforeAutospacing="1" w:after="100" w:afterAutospacing="1"/>
        <w:ind w:leftChars="0"/>
        <w:rPr>
          <w:rFonts w:ascii="標楷體" w:eastAsia="標楷體" w:hAnsi="標楷體" w:cs="新細明體"/>
          <w:color w:val="212529"/>
          <w:kern w:val="0"/>
          <w:szCs w:val="24"/>
        </w:rPr>
      </w:pPr>
      <w:r w:rsidRPr="009659B4">
        <w:rPr>
          <w:rFonts w:ascii="標楷體" w:eastAsia="標楷體" w:hAnsi="標楷體" w:cs="新細明體"/>
          <w:color w:val="212529"/>
          <w:kern w:val="0"/>
          <w:szCs w:val="24"/>
        </w:rPr>
        <w:t>資料共享方式：您的資料可能由本公司提供予合作之金融機構，亦可能由合作之金融機構提供予本公司；除依其他法令得為資料共享</w:t>
      </w:r>
      <w:proofErr w:type="gramStart"/>
      <w:r w:rsidRPr="009659B4">
        <w:rPr>
          <w:rFonts w:ascii="標楷體" w:eastAsia="標楷體" w:hAnsi="標楷體" w:cs="新細明體"/>
          <w:color w:val="212529"/>
          <w:kern w:val="0"/>
          <w:szCs w:val="24"/>
        </w:rPr>
        <w:t>以外，</w:t>
      </w:r>
      <w:proofErr w:type="gramEnd"/>
      <w:r w:rsidRPr="009659B4">
        <w:rPr>
          <w:rFonts w:ascii="標楷體" w:eastAsia="標楷體" w:hAnsi="標楷體" w:cs="新細明體"/>
          <w:color w:val="212529"/>
          <w:kern w:val="0"/>
          <w:szCs w:val="24"/>
        </w:rPr>
        <w:t>無論以何種形式進行資料共享，將會依據個人資料保護法規定進行告知，並明確取得您的同意後，雙方才會進行資料共享。您得自由選擇是否提供相關資料，惟您所拒絕提供之資料，如果是辦理業務審核或作業所需之資料，本公司可能無法進行必要之業務審核或作業，而無法提供您相關服務或更好的使用體驗。</w:t>
      </w:r>
    </w:p>
    <w:p w:rsidR="009659B4" w:rsidRPr="009659B4" w:rsidRDefault="009659B4" w:rsidP="009659B4">
      <w:pPr>
        <w:pStyle w:val="a4"/>
        <w:widowControl/>
        <w:numPr>
          <w:ilvl w:val="0"/>
          <w:numId w:val="6"/>
        </w:numPr>
        <w:shd w:val="clear" w:color="auto" w:fill="FFFFFF"/>
        <w:spacing w:before="100" w:beforeAutospacing="1" w:after="100" w:afterAutospacing="1"/>
        <w:ind w:leftChars="0"/>
        <w:rPr>
          <w:rFonts w:ascii="標楷體" w:eastAsia="標楷體" w:hAnsi="標楷體" w:cs="新細明體"/>
          <w:color w:val="212529"/>
          <w:kern w:val="0"/>
          <w:szCs w:val="24"/>
        </w:rPr>
      </w:pPr>
      <w:r w:rsidRPr="009659B4">
        <w:rPr>
          <w:rFonts w:ascii="標楷體" w:eastAsia="標楷體" w:hAnsi="標楷體" w:cs="Segoe UI"/>
          <w:color w:val="212529"/>
          <w:kern w:val="0"/>
          <w:szCs w:val="24"/>
        </w:rPr>
        <w:t>客戶資料保護措施</w:t>
      </w:r>
      <w:bookmarkStart w:id="0" w:name="_GoBack"/>
      <w:bookmarkEnd w:id="0"/>
      <w:r w:rsidRPr="009659B4">
        <w:rPr>
          <w:rFonts w:ascii="標楷體" w:eastAsia="標楷體" w:hAnsi="標楷體" w:cs="Segoe UI"/>
          <w:color w:val="212529"/>
          <w:kern w:val="0"/>
          <w:szCs w:val="24"/>
        </w:rPr>
        <w:t>：</w:t>
      </w:r>
    </w:p>
    <w:p w:rsidR="009659B4" w:rsidRPr="00724E8E" w:rsidRDefault="009659B4" w:rsidP="009659B4">
      <w:pPr>
        <w:pStyle w:val="a4"/>
        <w:widowControl/>
        <w:numPr>
          <w:ilvl w:val="0"/>
          <w:numId w:val="9"/>
        </w:numPr>
        <w:shd w:val="clear" w:color="auto" w:fill="FFFFFF"/>
        <w:spacing w:before="100" w:beforeAutospacing="1" w:after="100" w:afterAutospacing="1"/>
        <w:ind w:leftChars="0" w:left="567" w:hanging="425"/>
        <w:rPr>
          <w:rFonts w:ascii="標楷體" w:eastAsia="標楷體" w:hAnsi="標楷體" w:cs="Segoe UI"/>
          <w:color w:val="1F497D" w:themeColor="text2"/>
          <w:kern w:val="0"/>
          <w:szCs w:val="24"/>
        </w:rPr>
      </w:pPr>
      <w:r w:rsidRPr="00724E8E">
        <w:rPr>
          <w:rFonts w:ascii="標楷體" w:eastAsia="標楷體" w:hAnsi="標楷體" w:cs="Segoe UI"/>
          <w:color w:val="1F497D" w:themeColor="text2"/>
          <w:kern w:val="0"/>
          <w:szCs w:val="24"/>
        </w:rPr>
        <w:t>資料儲存及保管方式：您的資料將被嚴密地保存在本公司的資料處理系統中，必要時，本公司可能依法委託具有高度安全性、穩定性且管理嚴格的資訊公司儲存及保管您的資料。同時，任何人皆須在本公司訂定之資料管理規範下，始可取得與利用您的資料，未經授權者即無法通過資料處理系統取得、變更您的資料。</w:t>
      </w:r>
    </w:p>
    <w:p w:rsidR="009659B4" w:rsidRPr="00724E8E" w:rsidRDefault="009659B4" w:rsidP="009659B4">
      <w:pPr>
        <w:pStyle w:val="a4"/>
        <w:widowControl/>
        <w:numPr>
          <w:ilvl w:val="0"/>
          <w:numId w:val="9"/>
        </w:numPr>
        <w:shd w:val="clear" w:color="auto" w:fill="FFFFFF"/>
        <w:spacing w:before="100" w:beforeAutospacing="1" w:after="100" w:afterAutospacing="1"/>
        <w:ind w:leftChars="0" w:left="567" w:hanging="425"/>
        <w:rPr>
          <w:rFonts w:ascii="標楷體" w:eastAsia="標楷體" w:hAnsi="標楷體" w:cs="Segoe UI"/>
          <w:color w:val="1F497D" w:themeColor="text2"/>
          <w:kern w:val="0"/>
          <w:szCs w:val="24"/>
        </w:rPr>
      </w:pPr>
      <w:r w:rsidRPr="00724E8E">
        <w:rPr>
          <w:rFonts w:ascii="標楷體" w:eastAsia="標楷體" w:hAnsi="標楷體" w:cs="Segoe UI"/>
          <w:color w:val="1F497D" w:themeColor="text2"/>
          <w:kern w:val="0"/>
          <w:szCs w:val="24"/>
        </w:rPr>
        <w:t>資料安全及保護方法：本公司與合作金融機構將明確約定雙方資訊安全責任與義務，並落實資訊安全管理。本公司與合作之金融機構進行您的資料傳輸作業，均透過資訊系統進行，並會確保資料傳輸之安全。本公司用以儲存及保管客戶資料的資料處理系統，皆建置有防火牆機制以防止入侵，並以安全之防護機制儲存密碼，以防止第三人不法入侵或內部之非法使用。</w:t>
      </w:r>
    </w:p>
    <w:p w:rsidR="009659B4" w:rsidRPr="00724E8E" w:rsidRDefault="009659B4" w:rsidP="009659B4">
      <w:pPr>
        <w:pStyle w:val="a4"/>
        <w:widowControl/>
        <w:numPr>
          <w:ilvl w:val="0"/>
          <w:numId w:val="9"/>
        </w:numPr>
        <w:shd w:val="clear" w:color="auto" w:fill="FFFFFF"/>
        <w:spacing w:before="100" w:beforeAutospacing="1" w:after="100" w:afterAutospacing="1"/>
        <w:ind w:leftChars="0" w:left="567" w:hanging="425"/>
        <w:rPr>
          <w:rFonts w:ascii="標楷體" w:eastAsia="標楷體" w:hAnsi="標楷體" w:cs="Segoe UI"/>
          <w:color w:val="1F497D" w:themeColor="text2"/>
          <w:kern w:val="0"/>
          <w:szCs w:val="24"/>
        </w:rPr>
      </w:pPr>
      <w:r w:rsidRPr="00724E8E">
        <w:rPr>
          <w:rFonts w:ascii="標楷體" w:eastAsia="標楷體" w:hAnsi="標楷體" w:cs="Segoe UI"/>
          <w:color w:val="1F497D" w:themeColor="text2"/>
          <w:kern w:val="0"/>
          <w:szCs w:val="24"/>
        </w:rPr>
        <w:lastRenderedPageBreak/>
        <w:t>資料管理與授權：資料共享過程中，本公司或參與資料共享之其他金融機構，其</w:t>
      </w:r>
      <w:proofErr w:type="gramStart"/>
      <w:r w:rsidRPr="00724E8E">
        <w:rPr>
          <w:rFonts w:ascii="標楷體" w:eastAsia="標楷體" w:hAnsi="標楷體" w:cs="Segoe UI"/>
          <w:color w:val="1F497D" w:themeColor="text2"/>
          <w:kern w:val="0"/>
          <w:szCs w:val="24"/>
        </w:rPr>
        <w:t>員工均須經</w:t>
      </w:r>
      <w:proofErr w:type="gramEnd"/>
      <w:r w:rsidRPr="00724E8E">
        <w:rPr>
          <w:rFonts w:ascii="標楷體" w:eastAsia="標楷體" w:hAnsi="標楷體" w:cs="Segoe UI"/>
          <w:color w:val="1F497D" w:themeColor="text2"/>
          <w:kern w:val="0"/>
          <w:szCs w:val="24"/>
        </w:rPr>
        <w:t>授權，並對相關法令、內部控制規範及資料共享約定條件有充足之認識。</w:t>
      </w:r>
    </w:p>
    <w:p w:rsidR="009659B4" w:rsidRPr="009659B4" w:rsidRDefault="009659B4" w:rsidP="009659B4">
      <w:pPr>
        <w:widowControl/>
        <w:shd w:val="clear" w:color="auto" w:fill="FFFFFF"/>
        <w:ind w:left="720"/>
        <w:rPr>
          <w:rFonts w:ascii="標楷體" w:eastAsia="標楷體" w:hAnsi="標楷體" w:cs="Segoe UI"/>
          <w:color w:val="212529"/>
          <w:kern w:val="0"/>
          <w:szCs w:val="24"/>
        </w:rPr>
      </w:pPr>
    </w:p>
    <w:p w:rsidR="009659B4" w:rsidRPr="009659B4" w:rsidRDefault="009659B4" w:rsidP="009659B4">
      <w:pPr>
        <w:pStyle w:val="a4"/>
        <w:widowControl/>
        <w:numPr>
          <w:ilvl w:val="0"/>
          <w:numId w:val="6"/>
        </w:numPr>
        <w:shd w:val="clear" w:color="auto" w:fill="FFFFFF"/>
        <w:spacing w:before="100" w:beforeAutospacing="1" w:after="100" w:afterAutospacing="1"/>
        <w:ind w:leftChars="0"/>
        <w:rPr>
          <w:rFonts w:ascii="標楷體" w:eastAsia="標楷體" w:hAnsi="標楷體" w:cs="Segoe UI"/>
          <w:color w:val="212529"/>
          <w:kern w:val="0"/>
          <w:szCs w:val="24"/>
        </w:rPr>
      </w:pPr>
      <w:r w:rsidRPr="009659B4">
        <w:rPr>
          <w:rFonts w:ascii="標楷體" w:eastAsia="標楷體" w:hAnsi="標楷體" w:cs="Segoe UI"/>
          <w:color w:val="212529"/>
          <w:kern w:val="0"/>
          <w:szCs w:val="24"/>
        </w:rPr>
        <w:t>客戶權益維護之救濟方式</w:t>
      </w:r>
    </w:p>
    <w:p w:rsidR="009659B4" w:rsidRPr="009659B4" w:rsidRDefault="009659B4" w:rsidP="009659B4">
      <w:pPr>
        <w:widowControl/>
        <w:shd w:val="clear" w:color="auto" w:fill="FFFFFF"/>
        <w:spacing w:after="100" w:afterAutospacing="1"/>
        <w:ind w:left="720"/>
        <w:rPr>
          <w:rFonts w:ascii="標楷體" w:eastAsia="標楷體" w:hAnsi="標楷體" w:cs="Arial"/>
          <w:color w:val="212529"/>
          <w:kern w:val="0"/>
          <w:szCs w:val="24"/>
        </w:rPr>
      </w:pPr>
      <w:r w:rsidRPr="009659B4">
        <w:rPr>
          <w:rFonts w:ascii="標楷體" w:eastAsia="標楷體" w:hAnsi="標楷體" w:cs="Arial"/>
          <w:color w:val="212529"/>
          <w:kern w:val="0"/>
          <w:szCs w:val="24"/>
        </w:rPr>
        <w:t>為維護您的權益及有效處理爭議事件，如針對本資料共享作業有任何疑義或爭議，或欲停止或終止本公司對於您資訊的全部或一部進行分享，歡迎透過本公司以下即時且便捷之多元申訴管道，本公司將於收到您的寶貴意見後儘速處理：</w:t>
      </w:r>
    </w:p>
    <w:p w:rsidR="009659B4" w:rsidRPr="009659B4" w:rsidRDefault="009659B4" w:rsidP="009659B4">
      <w:pPr>
        <w:widowControl/>
        <w:numPr>
          <w:ilvl w:val="1"/>
          <w:numId w:val="7"/>
        </w:numPr>
        <w:shd w:val="clear" w:color="auto" w:fill="FFFFFF"/>
        <w:spacing w:before="100" w:beforeAutospacing="1" w:after="100" w:afterAutospacing="1"/>
        <w:rPr>
          <w:rFonts w:ascii="標楷體" w:eastAsia="標楷體" w:hAnsi="標楷體" w:cs="Segoe UI"/>
          <w:color w:val="212529"/>
          <w:kern w:val="0"/>
          <w:szCs w:val="24"/>
        </w:rPr>
      </w:pPr>
      <w:proofErr w:type="gramStart"/>
      <w:r w:rsidRPr="009659B4">
        <w:rPr>
          <w:rFonts w:ascii="標楷體" w:eastAsia="標楷體" w:hAnsi="標楷體" w:cs="Segoe UI"/>
          <w:color w:val="212529"/>
          <w:kern w:val="0"/>
          <w:szCs w:val="24"/>
        </w:rPr>
        <w:t>客服</w:t>
      </w:r>
      <w:r w:rsidR="00724E8E">
        <w:rPr>
          <w:rFonts w:ascii="標楷體" w:eastAsia="標楷體" w:hAnsi="標楷體" w:cs="Segoe UI" w:hint="eastAsia"/>
          <w:color w:val="212529"/>
          <w:kern w:val="0"/>
          <w:szCs w:val="24"/>
        </w:rPr>
        <w:t>免付</w:t>
      </w:r>
      <w:proofErr w:type="gramEnd"/>
      <w:r w:rsidR="00724E8E">
        <w:rPr>
          <w:rFonts w:ascii="標楷體" w:eastAsia="標楷體" w:hAnsi="標楷體" w:cs="Segoe UI" w:hint="eastAsia"/>
          <w:color w:val="212529"/>
          <w:kern w:val="0"/>
          <w:szCs w:val="24"/>
        </w:rPr>
        <w:t>費</w:t>
      </w:r>
      <w:r w:rsidRPr="009659B4">
        <w:rPr>
          <w:rFonts w:ascii="標楷體" w:eastAsia="標楷體" w:hAnsi="標楷體" w:cs="Segoe UI"/>
          <w:color w:val="212529"/>
          <w:kern w:val="0"/>
          <w:szCs w:val="24"/>
        </w:rPr>
        <w:t>專線：0800-</w:t>
      </w:r>
      <w:r w:rsidR="00724E8E">
        <w:rPr>
          <w:rFonts w:ascii="標楷體" w:eastAsia="標楷體" w:hAnsi="標楷體" w:cs="Segoe UI" w:hint="eastAsia"/>
          <w:color w:val="212529"/>
          <w:kern w:val="0"/>
          <w:szCs w:val="24"/>
        </w:rPr>
        <w:t>060-388</w:t>
      </w:r>
    </w:p>
    <w:p w:rsidR="009659B4" w:rsidRPr="009659B4" w:rsidRDefault="009659B4" w:rsidP="009659B4">
      <w:pPr>
        <w:widowControl/>
        <w:numPr>
          <w:ilvl w:val="1"/>
          <w:numId w:val="7"/>
        </w:numPr>
        <w:shd w:val="clear" w:color="auto" w:fill="FFFFFF"/>
        <w:spacing w:before="100" w:beforeAutospacing="1" w:after="100" w:afterAutospacing="1"/>
        <w:rPr>
          <w:rFonts w:ascii="標楷體" w:eastAsia="標楷體" w:hAnsi="標楷體" w:cs="Segoe UI"/>
          <w:color w:val="212529"/>
          <w:kern w:val="0"/>
          <w:szCs w:val="24"/>
        </w:rPr>
      </w:pPr>
      <w:r w:rsidRPr="009659B4">
        <w:rPr>
          <w:rFonts w:ascii="標楷體" w:eastAsia="標楷體" w:hAnsi="標楷體" w:cs="Segoe UI"/>
          <w:color w:val="212529"/>
          <w:kern w:val="0"/>
          <w:szCs w:val="24"/>
        </w:rPr>
        <w:t>客服傳真：</w:t>
      </w:r>
      <w:r w:rsidR="00724E8E">
        <w:rPr>
          <w:rFonts w:ascii="標楷體" w:eastAsia="標楷體" w:hAnsi="標楷體" w:cs="Segoe UI"/>
          <w:color w:val="212529"/>
          <w:kern w:val="0"/>
          <w:szCs w:val="24"/>
        </w:rPr>
        <w:t>(02)</w:t>
      </w:r>
      <w:r w:rsidR="00724E8E">
        <w:rPr>
          <w:rFonts w:ascii="標楷體" w:eastAsia="標楷體" w:hAnsi="標楷體" w:cs="Segoe UI" w:hint="eastAsia"/>
          <w:color w:val="212529"/>
          <w:kern w:val="0"/>
          <w:szCs w:val="24"/>
        </w:rPr>
        <w:t>3393</w:t>
      </w:r>
      <w:r w:rsidR="00724E8E">
        <w:rPr>
          <w:rFonts w:ascii="標楷體" w:eastAsia="標楷體" w:hAnsi="標楷體" w:cs="Segoe UI"/>
          <w:color w:val="212529"/>
          <w:kern w:val="0"/>
          <w:szCs w:val="24"/>
        </w:rPr>
        <w:t>-</w:t>
      </w:r>
      <w:r w:rsidR="00724E8E">
        <w:rPr>
          <w:rFonts w:ascii="標楷體" w:eastAsia="標楷體" w:hAnsi="標楷體" w:cs="Segoe UI" w:hint="eastAsia"/>
          <w:color w:val="212529"/>
          <w:kern w:val="0"/>
          <w:szCs w:val="24"/>
        </w:rPr>
        <w:t>3131</w:t>
      </w:r>
    </w:p>
    <w:p w:rsidR="009659B4" w:rsidRPr="009659B4" w:rsidRDefault="00724E8E" w:rsidP="009659B4">
      <w:pPr>
        <w:widowControl/>
        <w:numPr>
          <w:ilvl w:val="1"/>
          <w:numId w:val="7"/>
        </w:numPr>
        <w:shd w:val="clear" w:color="auto" w:fill="FFFFFF"/>
        <w:spacing w:before="100" w:beforeAutospacing="1" w:after="100" w:afterAutospacing="1"/>
        <w:rPr>
          <w:rFonts w:ascii="標楷體" w:eastAsia="標楷體" w:hAnsi="標楷體" w:cs="Segoe UI"/>
          <w:color w:val="212529"/>
          <w:kern w:val="0"/>
          <w:szCs w:val="24"/>
        </w:rPr>
      </w:pPr>
      <w:r>
        <w:rPr>
          <w:rFonts w:ascii="標楷體" w:eastAsia="標楷體" w:hAnsi="標楷體" w:cs="Segoe UI" w:hint="eastAsia"/>
          <w:color w:val="212529"/>
          <w:kern w:val="0"/>
          <w:szCs w:val="24"/>
        </w:rPr>
        <w:t>客服信箱</w:t>
      </w:r>
      <w:r w:rsidRPr="009659B4">
        <w:rPr>
          <w:rFonts w:ascii="標楷體" w:eastAsia="標楷體" w:hAnsi="標楷體" w:cs="Segoe UI"/>
          <w:color w:val="212529"/>
          <w:kern w:val="0"/>
          <w:szCs w:val="24"/>
        </w:rPr>
        <w:t>：</w:t>
      </w:r>
      <w:r>
        <w:rPr>
          <w:rFonts w:ascii="標楷體" w:eastAsia="標楷體" w:hAnsi="標楷體" w:cs="Segoe UI" w:hint="eastAsia"/>
          <w:color w:val="212529"/>
          <w:kern w:val="0"/>
          <w:szCs w:val="24"/>
        </w:rPr>
        <w:t>servicr@mail.rsc.com.tw</w:t>
      </w:r>
    </w:p>
    <w:p w:rsidR="009659B4" w:rsidRPr="009659B4" w:rsidRDefault="009659B4" w:rsidP="009659B4">
      <w:pPr>
        <w:widowControl/>
        <w:numPr>
          <w:ilvl w:val="1"/>
          <w:numId w:val="7"/>
        </w:numPr>
        <w:shd w:val="clear" w:color="auto" w:fill="FFFFFF"/>
        <w:spacing w:before="100" w:beforeAutospacing="1" w:after="100" w:afterAutospacing="1"/>
        <w:rPr>
          <w:rFonts w:ascii="標楷體" w:eastAsia="標楷體" w:hAnsi="標楷體" w:cs="Segoe UI"/>
          <w:color w:val="212529"/>
          <w:kern w:val="0"/>
          <w:szCs w:val="24"/>
        </w:rPr>
      </w:pPr>
      <w:r w:rsidRPr="009659B4">
        <w:rPr>
          <w:rFonts w:ascii="標楷體" w:eastAsia="標楷體" w:hAnsi="標楷體" w:cs="Segoe UI"/>
          <w:color w:val="212529"/>
          <w:kern w:val="0"/>
          <w:szCs w:val="24"/>
        </w:rPr>
        <w:t>書面郵寄地址：台北市</w:t>
      </w:r>
      <w:r w:rsidR="00724E8E">
        <w:rPr>
          <w:rFonts w:ascii="標楷體" w:eastAsia="標楷體" w:hAnsi="標楷體" w:cs="Segoe UI" w:hint="eastAsia"/>
          <w:color w:val="212529"/>
          <w:kern w:val="0"/>
          <w:szCs w:val="24"/>
        </w:rPr>
        <w:t>新生南路一段50號3樓</w:t>
      </w:r>
      <w:r w:rsidRPr="009659B4">
        <w:rPr>
          <w:rFonts w:ascii="標楷體" w:eastAsia="標楷體" w:hAnsi="標楷體" w:cs="Segoe UI"/>
          <w:color w:val="212529"/>
          <w:kern w:val="0"/>
          <w:szCs w:val="24"/>
        </w:rPr>
        <w:br/>
      </w:r>
    </w:p>
    <w:p w:rsidR="009659B4" w:rsidRPr="00724E8E" w:rsidRDefault="009659B4" w:rsidP="00724E8E">
      <w:pPr>
        <w:pStyle w:val="a4"/>
        <w:widowControl/>
        <w:numPr>
          <w:ilvl w:val="0"/>
          <w:numId w:val="10"/>
        </w:numPr>
        <w:shd w:val="clear" w:color="auto" w:fill="FFFFFF"/>
        <w:spacing w:before="100" w:beforeAutospacing="1" w:after="100" w:afterAutospacing="1"/>
        <w:ind w:leftChars="0" w:left="567" w:hanging="567"/>
        <w:rPr>
          <w:rFonts w:ascii="標楷體" w:eastAsia="標楷體" w:hAnsi="標楷體" w:cs="Segoe UI"/>
          <w:color w:val="212529"/>
          <w:kern w:val="0"/>
          <w:szCs w:val="24"/>
        </w:rPr>
      </w:pPr>
      <w:r w:rsidRPr="00724E8E">
        <w:rPr>
          <w:rFonts w:ascii="標楷體" w:eastAsia="標楷體" w:hAnsi="標楷體" w:cs="Segoe UI"/>
          <w:color w:val="212529"/>
          <w:kern w:val="0"/>
          <w:szCs w:val="24"/>
        </w:rPr>
        <w:t>本聲明之修訂</w:t>
      </w:r>
    </w:p>
    <w:p w:rsidR="009659B4" w:rsidRPr="009659B4" w:rsidRDefault="009659B4" w:rsidP="009659B4">
      <w:pPr>
        <w:widowControl/>
        <w:shd w:val="clear" w:color="auto" w:fill="FFFFFF"/>
        <w:spacing w:after="100" w:afterAutospacing="1"/>
        <w:ind w:left="720"/>
        <w:rPr>
          <w:rFonts w:ascii="標楷體" w:eastAsia="標楷體" w:hAnsi="標楷體" w:cs="Arial"/>
          <w:color w:val="212529"/>
          <w:kern w:val="0"/>
          <w:szCs w:val="24"/>
        </w:rPr>
      </w:pPr>
      <w:r w:rsidRPr="009659B4">
        <w:rPr>
          <w:rFonts w:ascii="標楷體" w:eastAsia="標楷體" w:hAnsi="標楷體" w:cs="Arial"/>
          <w:color w:val="212529"/>
          <w:kern w:val="0"/>
          <w:szCs w:val="24"/>
        </w:rPr>
        <w:t>本公司將會依相關法令規範並視實際需要修訂本聲明，並公告於本公司之官方網站。</w:t>
      </w:r>
    </w:p>
    <w:p w:rsidR="009659B4" w:rsidRPr="009659B4" w:rsidRDefault="009659B4" w:rsidP="009659B4">
      <w:pPr>
        <w:widowControl/>
        <w:rPr>
          <w:rFonts w:ascii="新細明體" w:eastAsia="新細明體" w:hAnsi="新細明體" w:cs="新細明體"/>
          <w:kern w:val="0"/>
          <w:szCs w:val="24"/>
        </w:rPr>
      </w:pPr>
      <w:r w:rsidRPr="009659B4">
        <w:rPr>
          <w:rFonts w:ascii="Segoe UI" w:eastAsia="新細明體" w:hAnsi="Segoe UI" w:cs="Segoe UI"/>
          <w:color w:val="212529"/>
          <w:kern w:val="0"/>
          <w:szCs w:val="24"/>
        </w:rPr>
        <w:br/>
      </w:r>
    </w:p>
    <w:p w:rsidR="009659B4" w:rsidRPr="009659B4" w:rsidRDefault="009659B4" w:rsidP="009659B4">
      <w:pPr>
        <w:widowControl/>
        <w:shd w:val="clear" w:color="auto" w:fill="FFFFFF"/>
        <w:spacing w:before="100" w:beforeAutospacing="1" w:after="100" w:afterAutospacing="1"/>
        <w:rPr>
          <w:rFonts w:ascii="標楷體" w:eastAsia="標楷體" w:hAnsi="標楷體" w:cs="新細明體"/>
          <w:color w:val="212529"/>
          <w:kern w:val="0"/>
          <w:szCs w:val="24"/>
        </w:rPr>
      </w:pPr>
    </w:p>
    <w:sectPr w:rsidR="009659B4" w:rsidRPr="009659B4" w:rsidSect="009659B4">
      <w:pgSz w:w="11906" w:h="16838"/>
      <w:pgMar w:top="709"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A52D3"/>
    <w:multiLevelType w:val="hybridMultilevel"/>
    <w:tmpl w:val="4AB6B4F0"/>
    <w:lvl w:ilvl="0" w:tplc="04090001">
      <w:start w:val="1"/>
      <w:numFmt w:val="bullet"/>
      <w:lvlText w:val=""/>
      <w:lvlJc w:val="left"/>
      <w:pPr>
        <w:ind w:left="906" w:hanging="480"/>
      </w:pPr>
      <w:rPr>
        <w:rFonts w:ascii="Wingdings" w:hAnsi="Wingdings" w:hint="default"/>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tentative="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abstractNum w:abstractNumId="1">
    <w:nsid w:val="17217A61"/>
    <w:multiLevelType w:val="hybridMultilevel"/>
    <w:tmpl w:val="DEAAB8A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31025E31"/>
    <w:multiLevelType w:val="hybridMultilevel"/>
    <w:tmpl w:val="9D7047D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6CC797A"/>
    <w:multiLevelType w:val="hybridMultilevel"/>
    <w:tmpl w:val="375AE42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52D8745F"/>
    <w:multiLevelType w:val="multilevel"/>
    <w:tmpl w:val="6AFE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EA2C78"/>
    <w:multiLevelType w:val="hybridMultilevel"/>
    <w:tmpl w:val="6968199E"/>
    <w:lvl w:ilvl="0" w:tplc="D24AFC1A">
      <w:start w:val="1"/>
      <w:numFmt w:val="taiwaneseCountingThousand"/>
      <w:lvlText w:val="%1、"/>
      <w:lvlJc w:val="left"/>
      <w:pPr>
        <w:ind w:left="960" w:hanging="480"/>
      </w:pPr>
      <w:rPr>
        <w:rFonts w:hint="eastAsia"/>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652A4614"/>
    <w:multiLevelType w:val="hybridMultilevel"/>
    <w:tmpl w:val="61D82D2C"/>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7">
    <w:nsid w:val="76130E6E"/>
    <w:multiLevelType w:val="multilevel"/>
    <w:tmpl w:val="702E34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8081608"/>
    <w:multiLevelType w:val="multilevel"/>
    <w:tmpl w:val="CD32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5C2A96"/>
    <w:multiLevelType w:val="hybridMultilevel"/>
    <w:tmpl w:val="4CD855C2"/>
    <w:lvl w:ilvl="0" w:tplc="D24AFC1A">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
  </w:num>
  <w:num w:numId="3">
    <w:abstractNumId w:val="1"/>
  </w:num>
  <w:num w:numId="4">
    <w:abstractNumId w:val="2"/>
  </w:num>
  <w:num w:numId="5">
    <w:abstractNumId w:val="5"/>
  </w:num>
  <w:num w:numId="6">
    <w:abstractNumId w:val="9"/>
  </w:num>
  <w:num w:numId="7">
    <w:abstractNumId w:val="7"/>
  </w:num>
  <w:num w:numId="8">
    <w:abstractNumId w:val="4"/>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1F7"/>
    <w:rsid w:val="00724E8E"/>
    <w:rsid w:val="009659B4"/>
    <w:rsid w:val="00A848B7"/>
    <w:rsid w:val="00BC31F7"/>
    <w:rsid w:val="00DA47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31F7"/>
    <w:pPr>
      <w:widowControl w:val="0"/>
    </w:pPr>
  </w:style>
  <w:style w:type="paragraph" w:styleId="a4">
    <w:name w:val="List Paragraph"/>
    <w:basedOn w:val="a"/>
    <w:uiPriority w:val="34"/>
    <w:qFormat/>
    <w:rsid w:val="00BC31F7"/>
    <w:pPr>
      <w:ind w:leftChars="200" w:left="480"/>
    </w:pPr>
  </w:style>
  <w:style w:type="paragraph" w:styleId="Web">
    <w:name w:val="Normal (Web)"/>
    <w:basedOn w:val="a"/>
    <w:uiPriority w:val="99"/>
    <w:semiHidden/>
    <w:unhideWhenUsed/>
    <w:rsid w:val="009659B4"/>
    <w:pPr>
      <w:widowControl/>
      <w:spacing w:before="100" w:beforeAutospacing="1" w:after="100" w:afterAutospacing="1"/>
    </w:pPr>
    <w:rPr>
      <w:rFonts w:ascii="新細明體" w:eastAsia="新細明體" w:hAnsi="新細明體" w:cs="新細明體"/>
      <w:kern w:val="0"/>
      <w:szCs w:val="24"/>
    </w:rPr>
  </w:style>
  <w:style w:type="character" w:styleId="a5">
    <w:name w:val="Hyperlink"/>
    <w:basedOn w:val="a0"/>
    <w:uiPriority w:val="99"/>
    <w:semiHidden/>
    <w:unhideWhenUsed/>
    <w:rsid w:val="009659B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31F7"/>
    <w:pPr>
      <w:widowControl w:val="0"/>
    </w:pPr>
  </w:style>
  <w:style w:type="paragraph" w:styleId="a4">
    <w:name w:val="List Paragraph"/>
    <w:basedOn w:val="a"/>
    <w:uiPriority w:val="34"/>
    <w:qFormat/>
    <w:rsid w:val="00BC31F7"/>
    <w:pPr>
      <w:ind w:leftChars="200" w:left="480"/>
    </w:pPr>
  </w:style>
  <w:style w:type="paragraph" w:styleId="Web">
    <w:name w:val="Normal (Web)"/>
    <w:basedOn w:val="a"/>
    <w:uiPriority w:val="99"/>
    <w:semiHidden/>
    <w:unhideWhenUsed/>
    <w:rsid w:val="009659B4"/>
    <w:pPr>
      <w:widowControl/>
      <w:spacing w:before="100" w:beforeAutospacing="1" w:after="100" w:afterAutospacing="1"/>
    </w:pPr>
    <w:rPr>
      <w:rFonts w:ascii="新細明體" w:eastAsia="新細明體" w:hAnsi="新細明體" w:cs="新細明體"/>
      <w:kern w:val="0"/>
      <w:szCs w:val="24"/>
    </w:rPr>
  </w:style>
  <w:style w:type="character" w:styleId="a5">
    <w:name w:val="Hyperlink"/>
    <w:basedOn w:val="a0"/>
    <w:uiPriority w:val="99"/>
    <w:semiHidden/>
    <w:unhideWhenUsed/>
    <w:rsid w:val="009659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077127">
      <w:bodyDiv w:val="1"/>
      <w:marLeft w:val="0"/>
      <w:marRight w:val="0"/>
      <w:marTop w:val="0"/>
      <w:marBottom w:val="0"/>
      <w:divBdr>
        <w:top w:val="none" w:sz="0" w:space="0" w:color="auto"/>
        <w:left w:val="none" w:sz="0" w:space="0" w:color="auto"/>
        <w:bottom w:val="none" w:sz="0" w:space="0" w:color="auto"/>
        <w:right w:val="none" w:sz="0" w:space="0" w:color="auto"/>
      </w:divBdr>
      <w:divsChild>
        <w:div w:id="1788544984">
          <w:marLeft w:val="0"/>
          <w:marRight w:val="0"/>
          <w:marTop w:val="0"/>
          <w:marBottom w:val="0"/>
          <w:divBdr>
            <w:top w:val="none" w:sz="0" w:space="0" w:color="auto"/>
            <w:left w:val="none" w:sz="0" w:space="0" w:color="auto"/>
            <w:bottom w:val="none" w:sz="0" w:space="0" w:color="auto"/>
            <w:right w:val="none" w:sz="0" w:space="0" w:color="auto"/>
          </w:divBdr>
        </w:div>
        <w:div w:id="1873036465">
          <w:marLeft w:val="0"/>
          <w:marRight w:val="0"/>
          <w:marTop w:val="0"/>
          <w:marBottom w:val="0"/>
          <w:divBdr>
            <w:top w:val="none" w:sz="0" w:space="0" w:color="auto"/>
            <w:left w:val="none" w:sz="0" w:space="0" w:color="auto"/>
            <w:bottom w:val="none" w:sz="0" w:space="0" w:color="auto"/>
            <w:right w:val="none" w:sz="0" w:space="0" w:color="auto"/>
          </w:divBdr>
        </w:div>
        <w:div w:id="1377656577">
          <w:marLeft w:val="0"/>
          <w:marRight w:val="0"/>
          <w:marTop w:val="0"/>
          <w:marBottom w:val="0"/>
          <w:divBdr>
            <w:top w:val="none" w:sz="0" w:space="0" w:color="auto"/>
            <w:left w:val="none" w:sz="0" w:space="0" w:color="auto"/>
            <w:bottom w:val="none" w:sz="0" w:space="0" w:color="auto"/>
            <w:right w:val="none" w:sz="0" w:space="0" w:color="auto"/>
          </w:divBdr>
        </w:div>
        <w:div w:id="1443453643">
          <w:marLeft w:val="0"/>
          <w:marRight w:val="0"/>
          <w:marTop w:val="0"/>
          <w:marBottom w:val="0"/>
          <w:divBdr>
            <w:top w:val="none" w:sz="0" w:space="0" w:color="auto"/>
            <w:left w:val="none" w:sz="0" w:space="0" w:color="auto"/>
            <w:bottom w:val="none" w:sz="0" w:space="0" w:color="auto"/>
            <w:right w:val="none" w:sz="0" w:space="0" w:color="auto"/>
          </w:divBdr>
        </w:div>
        <w:div w:id="1002439255">
          <w:marLeft w:val="0"/>
          <w:marRight w:val="0"/>
          <w:marTop w:val="0"/>
          <w:marBottom w:val="0"/>
          <w:divBdr>
            <w:top w:val="none" w:sz="0" w:space="0" w:color="auto"/>
            <w:left w:val="none" w:sz="0" w:space="0" w:color="auto"/>
            <w:bottom w:val="none" w:sz="0" w:space="0" w:color="auto"/>
            <w:right w:val="none" w:sz="0" w:space="0" w:color="auto"/>
          </w:divBdr>
        </w:div>
        <w:div w:id="1257637969">
          <w:marLeft w:val="0"/>
          <w:marRight w:val="0"/>
          <w:marTop w:val="0"/>
          <w:marBottom w:val="0"/>
          <w:divBdr>
            <w:top w:val="none" w:sz="0" w:space="0" w:color="auto"/>
            <w:left w:val="none" w:sz="0" w:space="0" w:color="auto"/>
            <w:bottom w:val="none" w:sz="0" w:space="0" w:color="auto"/>
            <w:right w:val="none" w:sz="0" w:space="0" w:color="auto"/>
          </w:divBdr>
        </w:div>
      </w:divsChild>
    </w:div>
    <w:div w:id="1043595806">
      <w:bodyDiv w:val="1"/>
      <w:marLeft w:val="0"/>
      <w:marRight w:val="0"/>
      <w:marTop w:val="0"/>
      <w:marBottom w:val="0"/>
      <w:divBdr>
        <w:top w:val="none" w:sz="0" w:space="0" w:color="auto"/>
        <w:left w:val="none" w:sz="0" w:space="0" w:color="auto"/>
        <w:bottom w:val="none" w:sz="0" w:space="0" w:color="auto"/>
        <w:right w:val="none" w:sz="0" w:space="0" w:color="auto"/>
      </w:divBdr>
      <w:divsChild>
        <w:div w:id="488062762">
          <w:marLeft w:val="0"/>
          <w:marRight w:val="0"/>
          <w:marTop w:val="1950"/>
          <w:marBottom w:val="0"/>
          <w:divBdr>
            <w:top w:val="none" w:sz="0" w:space="0" w:color="auto"/>
            <w:left w:val="none" w:sz="0" w:space="0" w:color="auto"/>
            <w:bottom w:val="none" w:sz="0" w:space="0" w:color="auto"/>
            <w:right w:val="none" w:sz="0" w:space="0" w:color="auto"/>
          </w:divBdr>
          <w:divsChild>
            <w:div w:id="1648778554">
              <w:marLeft w:val="0"/>
              <w:marRight w:val="0"/>
              <w:marTop w:val="150"/>
              <w:marBottom w:val="150"/>
              <w:divBdr>
                <w:top w:val="single" w:sz="2" w:space="0" w:color="D9DADB"/>
                <w:left w:val="single" w:sz="2" w:space="11" w:color="D9DADB"/>
                <w:bottom w:val="single" w:sz="2" w:space="0" w:color="D9DADB"/>
                <w:right w:val="single" w:sz="2" w:space="11" w:color="D9DADB"/>
              </w:divBdr>
            </w:div>
          </w:divsChild>
        </w:div>
        <w:div w:id="686710125">
          <w:marLeft w:val="0"/>
          <w:marRight w:val="0"/>
          <w:marTop w:val="150"/>
          <w:marBottom w:val="0"/>
          <w:divBdr>
            <w:top w:val="none" w:sz="0" w:space="0" w:color="auto"/>
            <w:left w:val="none" w:sz="0" w:space="0" w:color="auto"/>
            <w:bottom w:val="none" w:sz="0" w:space="0" w:color="auto"/>
            <w:right w:val="none" w:sz="0" w:space="0" w:color="auto"/>
          </w:divBdr>
          <w:divsChild>
            <w:div w:id="384255209">
              <w:marLeft w:val="0"/>
              <w:marRight w:val="0"/>
              <w:marTop w:val="0"/>
              <w:marBottom w:val="0"/>
              <w:divBdr>
                <w:top w:val="none" w:sz="0" w:space="0" w:color="auto"/>
                <w:left w:val="none" w:sz="0" w:space="0" w:color="auto"/>
                <w:bottom w:val="none" w:sz="0" w:space="0" w:color="auto"/>
                <w:right w:val="none" w:sz="0" w:space="0" w:color="auto"/>
              </w:divBdr>
              <w:divsChild>
                <w:div w:id="19744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3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王瑜華</dc:creator>
  <cp:lastModifiedBy>王瑜華</cp:lastModifiedBy>
  <cp:revision>2</cp:revision>
  <dcterms:created xsi:type="dcterms:W3CDTF">2025-09-26T03:47:00Z</dcterms:created>
  <dcterms:modified xsi:type="dcterms:W3CDTF">2025-10-13T06:19:00Z</dcterms:modified>
</cp:coreProperties>
</file>